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Details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here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New due date is August 13, 2017</w:t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efdsearch.senate.gov/search/view/extension-notice/regular/5c7d2df9-8f0b-40c1-a09c-a3c1475d7e4b/" TargetMode="External"/></Relationships>
</file>